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1E38" w:rsidRPr="00BB1E38" w:rsidRDefault="00BB1E38" w:rsidP="00BB1E38">
      <w:pPr>
        <w:spacing w:line="240" w:lineRule="auto"/>
        <w:jc w:val="center"/>
        <w:rPr>
          <w:rFonts w:ascii="Calibri" w:eastAsia="MS Mincho" w:hAnsi="Calibri" w:cs="Mangal"/>
          <w:b/>
          <w:color w:val="auto"/>
          <w:sz w:val="24"/>
          <w:szCs w:val="24"/>
          <w:lang w:bidi="hi-IN"/>
        </w:rPr>
      </w:pPr>
      <w:r w:rsidRPr="00BB1E38">
        <w:rPr>
          <w:rFonts w:ascii="Calibri" w:eastAsia="MS Mincho" w:hAnsi="Calibri" w:cs="Mangal"/>
          <w:b/>
          <w:color w:val="auto"/>
          <w:sz w:val="24"/>
          <w:szCs w:val="24"/>
          <w:lang w:bidi="hi-IN"/>
        </w:rPr>
        <w:t>Indian Institute of Technology Bombay</w:t>
      </w:r>
    </w:p>
    <w:p w:rsidR="00BB1E38" w:rsidRPr="00BB1E38" w:rsidRDefault="00BB1E38" w:rsidP="00BB1E38">
      <w:pPr>
        <w:spacing w:line="240" w:lineRule="auto"/>
        <w:jc w:val="center"/>
        <w:rPr>
          <w:rFonts w:ascii="Calibri" w:eastAsia="MS Mincho" w:hAnsi="Calibri" w:cs="Mangal"/>
          <w:b/>
          <w:color w:val="auto"/>
          <w:sz w:val="24"/>
          <w:szCs w:val="24"/>
          <w:lang w:bidi="hi-IN"/>
        </w:rPr>
      </w:pPr>
      <w:r w:rsidRPr="00BB1E38">
        <w:rPr>
          <w:rFonts w:ascii="Calibri" w:eastAsia="MS Mincho" w:hAnsi="Calibri" w:cs="Mangal"/>
          <w:b/>
          <w:color w:val="auto"/>
          <w:sz w:val="24"/>
          <w:szCs w:val="24"/>
          <w:lang w:bidi="hi-IN"/>
        </w:rPr>
        <w:t>IDP in Educational Technology</w:t>
      </w:r>
    </w:p>
    <w:p w:rsidR="00BB1E38" w:rsidRPr="00BB1E38" w:rsidRDefault="00BB1E38" w:rsidP="00BB1E38">
      <w:pPr>
        <w:spacing w:line="240" w:lineRule="auto"/>
        <w:jc w:val="center"/>
        <w:rPr>
          <w:rFonts w:ascii="Calibri" w:eastAsia="MS Mincho" w:hAnsi="Calibri" w:cs="Mangal"/>
          <w:i/>
          <w:color w:val="auto"/>
          <w:sz w:val="24"/>
          <w:szCs w:val="24"/>
          <w:lang w:bidi="hi-IN"/>
        </w:rPr>
      </w:pPr>
      <w:r w:rsidRPr="00BB1E38">
        <w:rPr>
          <w:rFonts w:ascii="Calibri" w:eastAsia="MS Mincho" w:hAnsi="Calibri" w:cs="Mangal"/>
          <w:i/>
          <w:color w:val="auto"/>
          <w:sz w:val="24"/>
          <w:szCs w:val="24"/>
          <w:lang w:bidi="hi-IN"/>
        </w:rPr>
        <w:t>Instructor Resources</w:t>
      </w:r>
    </w:p>
    <w:tbl>
      <w:tblPr>
        <w:tblStyle w:val="TableGrid1"/>
        <w:tblW w:w="0" w:type="auto"/>
        <w:tblLook w:val="04A0"/>
      </w:tblPr>
      <w:tblGrid>
        <w:gridCol w:w="5080"/>
        <w:gridCol w:w="4496"/>
      </w:tblGrid>
      <w:tr w:rsidR="00BB1E38" w:rsidRPr="00BB1E38" w:rsidTr="00811A7E">
        <w:tc>
          <w:tcPr>
            <w:tcW w:w="5508" w:type="dxa"/>
          </w:tcPr>
          <w:p w:rsidR="00BB1E38" w:rsidRPr="00BB1E38" w:rsidRDefault="00BB1E38" w:rsidP="004E4EC2">
            <w:pPr>
              <w:jc w:val="both"/>
            </w:pPr>
            <w:r w:rsidRPr="00BB1E38">
              <w:t xml:space="preserve">Resource – </w:t>
            </w:r>
            <w:r w:rsidR="004E4EC2">
              <w:rPr>
                <w:i/>
              </w:rPr>
              <w:t>Peer Instruction</w:t>
            </w:r>
            <w:r w:rsidRPr="00BB1E38">
              <w:rPr>
                <w:i/>
              </w:rPr>
              <w:t xml:space="preserve"> Activity constructor</w:t>
            </w:r>
          </w:p>
        </w:tc>
        <w:tc>
          <w:tcPr>
            <w:tcW w:w="5508" w:type="dxa"/>
          </w:tcPr>
          <w:p w:rsidR="00BB1E38" w:rsidRPr="00BB1E38" w:rsidRDefault="00BB1E38" w:rsidP="004E4EC2">
            <w:pPr>
              <w:jc w:val="right"/>
            </w:pPr>
            <w:r w:rsidRPr="00BB1E38">
              <w:t xml:space="preserve">Version 1.0, </w:t>
            </w:r>
            <w:r w:rsidR="004E4EC2">
              <w:t>Feb</w:t>
            </w:r>
            <w:r w:rsidRPr="00BB1E38">
              <w:t xml:space="preserve"> 201</w:t>
            </w:r>
            <w:r w:rsidR="004E4EC2">
              <w:t>4</w:t>
            </w:r>
          </w:p>
        </w:tc>
      </w:tr>
      <w:tr w:rsidR="00BB1E38" w:rsidRPr="00BB1E38" w:rsidTr="00811A7E">
        <w:tc>
          <w:tcPr>
            <w:tcW w:w="5508" w:type="dxa"/>
          </w:tcPr>
          <w:p w:rsidR="00BB1E38" w:rsidRPr="00BB1E38" w:rsidRDefault="00BB1E38" w:rsidP="005F6208">
            <w:pPr>
              <w:jc w:val="both"/>
            </w:pPr>
            <w:r w:rsidRPr="00BB1E38">
              <w:rPr>
                <w:sz w:val="20"/>
              </w:rPr>
              <w:t xml:space="preserve">Download from: </w:t>
            </w:r>
            <w:hyperlink r:id="rId5" w:history="1">
              <w:r w:rsidR="005F6208" w:rsidRPr="00E35010">
                <w:rPr>
                  <w:rStyle w:val="Hyperlink"/>
                  <w:sz w:val="20"/>
                </w:rPr>
                <w:t>www.et.iitb.ac.in/TeachingStrategies.html</w:t>
              </w:r>
            </w:hyperlink>
          </w:p>
        </w:tc>
        <w:tc>
          <w:tcPr>
            <w:tcW w:w="5508" w:type="dxa"/>
          </w:tcPr>
          <w:p w:rsidR="00BB1E38" w:rsidRPr="00BB1E38" w:rsidRDefault="00BB1E38" w:rsidP="00BB1E38">
            <w:pPr>
              <w:jc w:val="right"/>
            </w:pPr>
            <w:r w:rsidRPr="00BB1E38">
              <w:rPr>
                <w:sz w:val="20"/>
              </w:rPr>
              <w:t>Released under: Creative Commons-Attribution 4.0 license</w:t>
            </w:r>
          </w:p>
        </w:tc>
      </w:tr>
    </w:tbl>
    <w:p w:rsidR="00BB1E38" w:rsidRDefault="00BB1E38">
      <w:pPr>
        <w:pStyle w:val="normal0"/>
        <w:rPr>
          <w:rFonts w:ascii="Times New Roman" w:eastAsia="Times New Roman" w:hAnsi="Times New Roman" w:cs="Times New Roman"/>
          <w:i/>
        </w:rPr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Constructing Peer-Instruction questions of various types for different purposes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 xml:space="preserve">Peer-Instruction questions can have a variety of goals, and can be formed using different pedagogical strategies. Questions below contain different possible goals and instructor can have. The questions also contain brief ‘how-tos’ for writing Peer-Instruction questions for each goal. </w:t>
      </w:r>
    </w:p>
    <w:p w:rsidR="00A14E81" w:rsidRDefault="00A14E81">
      <w:pPr>
        <w:pStyle w:val="normal0"/>
      </w:pPr>
    </w:p>
    <w:p w:rsidR="004E4EC2" w:rsidRPr="004E4EC2" w:rsidRDefault="004E4EC2" w:rsidP="004E4EC2">
      <w:pPr>
        <w:pStyle w:val="normal0"/>
        <w:rPr>
          <w:rFonts w:ascii="Times New Roman" w:eastAsia="Times New Roman" w:hAnsi="Times New Roman" w:cs="Times New Roman"/>
        </w:rPr>
      </w:pPr>
      <w:r w:rsidRPr="004E4EC2">
        <w:rPr>
          <w:rFonts w:ascii="Times New Roman" w:eastAsia="Times New Roman" w:hAnsi="Times New Roman" w:cs="Times New Roman"/>
          <w:b/>
        </w:rPr>
        <w:t xml:space="preserve">Part 1 – Plan your </w:t>
      </w:r>
      <w:r>
        <w:rPr>
          <w:rFonts w:ascii="Times New Roman" w:eastAsia="Times New Roman" w:hAnsi="Times New Roman" w:cs="Times New Roman"/>
          <w:b/>
        </w:rPr>
        <w:t>PI</w:t>
      </w:r>
      <w:r w:rsidRPr="004E4EC2">
        <w:rPr>
          <w:rFonts w:ascii="Times New Roman" w:eastAsia="Times New Roman" w:hAnsi="Times New Roman" w:cs="Times New Roman"/>
          <w:b/>
        </w:rPr>
        <w:t xml:space="preserve"> activity</w:t>
      </w:r>
    </w:p>
    <w:p w:rsidR="004E4EC2" w:rsidRDefault="004E4EC2" w:rsidP="004E4EC2">
      <w:pPr>
        <w:pStyle w:val="normal0"/>
        <w:numPr>
          <w:ilvl w:val="0"/>
          <w:numId w:val="1"/>
        </w:num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Choose a subject and topic that you will be taking in the next/current semester.</w:t>
      </w:r>
    </w:p>
    <w:p w:rsidR="00A14E81" w:rsidRDefault="004E4EC2">
      <w:pPr>
        <w:pStyle w:val="normal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Subject:</w:t>
      </w:r>
      <w:r w:rsidR="0068190F">
        <w:rPr>
          <w:rFonts w:ascii="Times New Roman" w:eastAsia="Times New Roman" w:hAnsi="Times New Roman" w:cs="Times New Roman"/>
          <w:b/>
        </w:rPr>
        <w:t xml:space="preserve"> Social Sciences</w:t>
      </w:r>
    </w:p>
    <w:p w:rsidR="004E4EC2" w:rsidRDefault="004E4EC2">
      <w:pPr>
        <w:pStyle w:val="normal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Topic:</w:t>
      </w:r>
      <w:r w:rsidR="0068190F">
        <w:rPr>
          <w:rFonts w:ascii="Times New Roman" w:eastAsia="Times New Roman" w:hAnsi="Times New Roman" w:cs="Times New Roman"/>
          <w:b/>
        </w:rPr>
        <w:t xml:space="preserve"> Sociology of Science</w:t>
      </w:r>
      <w:r w:rsidR="006B3802">
        <w:rPr>
          <w:rFonts w:ascii="Times New Roman" w:eastAsia="Times New Roman" w:hAnsi="Times New Roman" w:cs="Times New Roman"/>
          <w:b/>
        </w:rPr>
        <w:t xml:space="preserve"> </w:t>
      </w:r>
      <w:hyperlink r:id="rId6" w:history="1">
        <w:r w:rsidR="006B3802" w:rsidRPr="00FF362C">
          <w:rPr>
            <w:rStyle w:val="Hyperlink"/>
            <w:rFonts w:ascii="Times New Roman" w:eastAsia="Times New Roman" w:hAnsi="Times New Roman" w:cs="Times New Roman"/>
            <w:b/>
          </w:rPr>
          <w:t>https://www.youtube.com/watch?v=aqwNQuBNwGo</w:t>
        </w:r>
      </w:hyperlink>
      <w:r w:rsidR="006B3802">
        <w:rPr>
          <w:rFonts w:ascii="Times New Roman" w:eastAsia="Times New Roman" w:hAnsi="Times New Roman" w:cs="Times New Roman"/>
          <w:b/>
        </w:rPr>
        <w:t xml:space="preserve"> </w:t>
      </w:r>
    </w:p>
    <w:p w:rsidR="004E4EC2" w:rsidRPr="004E4EC2" w:rsidRDefault="004E4EC2">
      <w:pPr>
        <w:pStyle w:val="normal0"/>
        <w:rPr>
          <w:rFonts w:ascii="Times New Roman" w:hAnsi="Times New Roman"/>
          <w:szCs w:val="22"/>
        </w:rPr>
      </w:pPr>
    </w:p>
    <w:p w:rsidR="004E4EC2" w:rsidRDefault="004E4EC2" w:rsidP="004E4EC2">
      <w:pPr>
        <w:pStyle w:val="normal0"/>
        <w:rPr>
          <w:rFonts w:ascii="Times New Roman" w:hAnsi="Times New Roman"/>
          <w:b/>
          <w:szCs w:val="22"/>
        </w:rPr>
      </w:pPr>
      <w:r>
        <w:rPr>
          <w:rFonts w:ascii="Times New Roman" w:hAnsi="Times New Roman"/>
          <w:b/>
          <w:szCs w:val="22"/>
        </w:rPr>
        <w:t>Part 2 – Type of PI Instruction</w:t>
      </w:r>
    </w:p>
    <w:p w:rsidR="004E4EC2" w:rsidRDefault="004E4EC2" w:rsidP="004E4EC2">
      <w:pPr>
        <w:pStyle w:val="normal0"/>
        <w:rPr>
          <w:rFonts w:ascii="Times New Roman" w:hAnsi="Times New Roman"/>
          <w:b/>
          <w:szCs w:val="22"/>
        </w:rPr>
      </w:pPr>
    </w:p>
    <w:p w:rsidR="004E4EC2" w:rsidRDefault="004E4EC2" w:rsidP="004E4EC2">
      <w:pPr>
        <w:pStyle w:val="normal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For each goal given below, write a Peer-Instruction question in your chosen topic. Each question must contain the question ‘stem’ along with 3-5 choices.  See examples on slides of  “</w:t>
      </w:r>
      <w:r w:rsidRPr="004E4EC2">
        <w:rPr>
          <w:rFonts w:ascii="Times New Roman" w:eastAsia="Times New Roman" w:hAnsi="Times New Roman" w:cs="Times New Roman"/>
          <w:i/>
        </w:rPr>
        <w:t xml:space="preserve">Online_PeerInstruction_Set3.pdf </w:t>
      </w:r>
      <w:r>
        <w:rPr>
          <w:rFonts w:ascii="Times New Roman" w:eastAsia="Times New Roman" w:hAnsi="Times New Roman" w:cs="Times New Roman"/>
        </w:rPr>
        <w:t>“in the section “Types of Peer-Instruction questions” and “When to use Peer-Instruction questions”.</w:t>
      </w:r>
    </w:p>
    <w:p w:rsidR="004E4EC2" w:rsidRPr="004E4EC2" w:rsidRDefault="004E4EC2" w:rsidP="004E4EC2">
      <w:pPr>
        <w:pStyle w:val="normal0"/>
        <w:rPr>
          <w:rFonts w:ascii="Times New Roman" w:eastAsia="Times New Roman" w:hAnsi="Times New Roman" w:cs="Times New Roman"/>
        </w:rPr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A. Goal: Conceptual reasoning “one right answer” questions.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the PI question: </w:t>
      </w:r>
      <w:r>
        <w:rPr>
          <w:rFonts w:ascii="Times New Roman" w:eastAsia="Times New Roman" w:hAnsi="Times New Roman" w:cs="Times New Roman"/>
        </w:rPr>
        <w:t>Write conceptual questions which can be answered using verbal arguments, logical reasoning, proportional relationships, and so on. Avoid questions that need numerical calculations.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Examples (note that these are merely ideas – you have to write the full question and choices):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Describe a scenario such as a process or a phenomenon. Ask what would happen to the objects in the scenario or the variables in the process if a certain stimulus were applied.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Does it increase / decrease / stay same?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Move left / right?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 xml:space="preserve">Compare A &amp; B –which is greater /less same? </w:t>
      </w:r>
    </w:p>
    <w:p w:rsidR="00A14E81" w:rsidRDefault="00A14E81">
      <w:pPr>
        <w:pStyle w:val="normal0"/>
      </w:pPr>
    </w:p>
    <w:tbl>
      <w:tblPr>
        <w:tblStyle w:val="a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6E6E0F">
            <w:pPr>
              <w:pStyle w:val="normal0"/>
            </w:pPr>
            <w:r>
              <w:t>Q.1. What is Sociology of Science?</w:t>
            </w:r>
          </w:p>
          <w:p w:rsidR="006E6E0F" w:rsidRDefault="006E6E0F">
            <w:pPr>
              <w:pStyle w:val="normal0"/>
            </w:pPr>
            <w:r>
              <w:t xml:space="preserve">A. </w:t>
            </w:r>
            <w:r w:rsidR="005B3342">
              <w:t>Study of Science as a social activity</w:t>
            </w:r>
          </w:p>
          <w:p w:rsidR="00A14E81" w:rsidRDefault="006E6E0F">
            <w:pPr>
              <w:pStyle w:val="normal0"/>
            </w:pPr>
            <w:r>
              <w:t xml:space="preserve">B. </w:t>
            </w:r>
            <w:r w:rsidR="005B3342">
              <w:t>Study of society as a scientific activity</w:t>
            </w:r>
          </w:p>
          <w:p w:rsidR="00A14E81" w:rsidRDefault="006E6E0F" w:rsidP="005B3342">
            <w:pPr>
              <w:pStyle w:val="normal0"/>
            </w:pPr>
            <w:r>
              <w:t xml:space="preserve">C. </w:t>
            </w:r>
            <w:r w:rsidR="005B3342">
              <w:t>Study of science as a discipline in universities</w:t>
            </w:r>
          </w:p>
          <w:p w:rsidR="005B3342" w:rsidRDefault="005B3342" w:rsidP="005B3342">
            <w:pPr>
              <w:pStyle w:val="normal0"/>
              <w:rPr>
                <w:i/>
              </w:rPr>
            </w:pPr>
            <w:r w:rsidRPr="005B3342">
              <w:rPr>
                <w:i/>
              </w:rPr>
              <w:t>Correct answer- A- study of science as a social activity</w:t>
            </w:r>
          </w:p>
          <w:p w:rsidR="00615C75" w:rsidRPr="00615C75" w:rsidRDefault="00615C75" w:rsidP="005B3342">
            <w:pPr>
              <w:pStyle w:val="normal0"/>
            </w:pPr>
            <w:r>
              <w:t>Time stamp: 1:55/36:09</w:t>
            </w: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B. Goal: Discussion “no one right answer” questions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the PI question: </w:t>
      </w:r>
      <w:r>
        <w:rPr>
          <w:rFonts w:ascii="Times New Roman" w:eastAsia="Times New Roman" w:hAnsi="Times New Roman" w:cs="Times New Roman"/>
        </w:rPr>
        <w:t>Write questions which genuinely admit multiple possible answers, say while making design choices, modeling systems.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lastRenderedPageBreak/>
        <w:t>Examples (note that these are merely ideas – you have to write the full question and choices)</w:t>
      </w:r>
      <w:r>
        <w:rPr>
          <w:rFonts w:ascii="Times New Roman" w:eastAsia="Times New Roman" w:hAnsi="Times New Roman" w:cs="Times New Roman"/>
        </w:rPr>
        <w:t>: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 xml:space="preserve">If you could choose only one X, which would it be?   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What do you think is the reason for Y?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If you had to make a decision for Z, what would it be?</w:t>
      </w:r>
    </w:p>
    <w:tbl>
      <w:tblPr>
        <w:tblStyle w:val="a0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B33075">
            <w:pPr>
              <w:pStyle w:val="normal0"/>
            </w:pPr>
            <w:r>
              <w:t>Q.2. Science is commonly used to denote:</w:t>
            </w:r>
          </w:p>
          <w:p w:rsidR="00B33075" w:rsidRDefault="00B33075">
            <w:pPr>
              <w:pStyle w:val="normal0"/>
            </w:pPr>
            <w:r>
              <w:t>Hint: more than one answer is correct</w:t>
            </w:r>
          </w:p>
          <w:p w:rsidR="00B33075" w:rsidRDefault="00B33075" w:rsidP="00B33075">
            <w:pPr>
              <w:pStyle w:val="normal0"/>
              <w:numPr>
                <w:ilvl w:val="0"/>
                <w:numId w:val="2"/>
              </w:numPr>
            </w:pPr>
            <w:r>
              <w:t>A  set of characteristic methods by means of which knowledge is certified</w:t>
            </w:r>
          </w:p>
          <w:p w:rsidR="00B33075" w:rsidRDefault="00B33075" w:rsidP="00B33075">
            <w:pPr>
              <w:pStyle w:val="normal0"/>
              <w:numPr>
                <w:ilvl w:val="0"/>
                <w:numId w:val="2"/>
              </w:numPr>
            </w:pPr>
            <w:r>
              <w:t>A stock of accumulated knowledge stemming from the application of these methods</w:t>
            </w:r>
          </w:p>
          <w:p w:rsidR="00B33075" w:rsidRDefault="00B33075" w:rsidP="00B33075">
            <w:pPr>
              <w:pStyle w:val="normal0"/>
              <w:numPr>
                <w:ilvl w:val="0"/>
                <w:numId w:val="2"/>
              </w:numPr>
            </w:pPr>
            <w:r>
              <w:t>A set of cultural values and mores governing the activities termed scientific</w:t>
            </w:r>
          </w:p>
          <w:p w:rsidR="00B33075" w:rsidRDefault="00B33075" w:rsidP="00B33075">
            <w:pPr>
              <w:pStyle w:val="normal0"/>
              <w:numPr>
                <w:ilvl w:val="0"/>
                <w:numId w:val="2"/>
              </w:numPr>
            </w:pPr>
            <w:r>
              <w:t>A curriculum set by a university for the science stream</w:t>
            </w:r>
          </w:p>
          <w:p w:rsidR="00A14E81" w:rsidRDefault="00B33075" w:rsidP="00B33075">
            <w:pPr>
              <w:pStyle w:val="normal0"/>
            </w:pPr>
            <w:r>
              <w:t>Correct answer: A,B &amp; C are correct</w:t>
            </w:r>
          </w:p>
          <w:p w:rsidR="00615C75" w:rsidRDefault="00615C75" w:rsidP="00B33075">
            <w:pPr>
              <w:pStyle w:val="normal0"/>
            </w:pPr>
            <w:r>
              <w:t>Time stamp: 0:37/36:09</w:t>
            </w: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C. Goal: Predict an outcome (e.g., of an experiment, or a program)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the PI question: </w:t>
      </w:r>
      <w:r>
        <w:rPr>
          <w:rFonts w:ascii="Times New Roman" w:eastAsia="Times New Roman" w:hAnsi="Times New Roman" w:cs="Times New Roman"/>
        </w:rPr>
        <w:t xml:space="preserve">Describe the experiment. You can partially show it (not the result) using a demo, video, simulation. Ask students to predict what would happen if something were changed. Choices should indicate specific possible outcomes. 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Examples</w:t>
      </w:r>
      <w:r>
        <w:rPr>
          <w:rFonts w:ascii="Times New Roman" w:eastAsia="Times New Roman" w:hAnsi="Times New Roman" w:cs="Times New Roman"/>
        </w:rPr>
        <w:t xml:space="preserve">:  If P were changed, what would happen to Q? (You can ask along following parameters) </w:t>
      </w:r>
      <w:r>
        <w:rPr>
          <w:rFonts w:ascii="Times New Roman" w:eastAsia="Times New Roman" w:hAnsi="Times New Roman" w:cs="Times New Roman"/>
          <w:i/>
        </w:rPr>
        <w:t>(note that these are merely ideas – you have to write the full question and choices):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i)…becomes bigger/ smaller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ii)… changes brightness – increase / decrease / stay same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iii)… changes shape to A / B / C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iv)… moves along path A/ B/ C …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After voting, during discussion phase, ask students to give reasons along with their choices. These are excellent questions to elicit students’ wrong reasoning patterns.</w:t>
      </w:r>
    </w:p>
    <w:tbl>
      <w:tblPr>
        <w:tblStyle w:val="a1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6B3802" w:rsidP="00B313F0">
            <w:pPr>
              <w:pStyle w:val="normal0"/>
            </w:pPr>
            <w:r>
              <w:t xml:space="preserve">Q. 3. </w:t>
            </w:r>
            <w:r w:rsidR="00CA55D1">
              <w:t>If we take the classroom as a manifestation of the society</w:t>
            </w:r>
            <w:r w:rsidR="00B313F0">
              <w:t xml:space="preserve"> </w:t>
            </w:r>
            <w:r w:rsidR="00CA55D1">
              <w:t>and apply scientific sociology to it, what are the observations we arrive at?</w:t>
            </w:r>
          </w:p>
          <w:p w:rsidR="00CA55D1" w:rsidRDefault="00CA55D1" w:rsidP="00CA55D1">
            <w:pPr>
              <w:pStyle w:val="normal0"/>
              <w:numPr>
                <w:ilvl w:val="0"/>
                <w:numId w:val="3"/>
              </w:numPr>
            </w:pPr>
            <w:r>
              <w:t>Power relations, Rules of conduct, Class characteristics</w:t>
            </w:r>
          </w:p>
          <w:p w:rsidR="00CA55D1" w:rsidRDefault="00CA55D1" w:rsidP="00CA55D1">
            <w:pPr>
              <w:pStyle w:val="normal0"/>
              <w:numPr>
                <w:ilvl w:val="0"/>
                <w:numId w:val="3"/>
              </w:numPr>
            </w:pPr>
            <w:r>
              <w:t>Power relations, rules of conduct, groupism</w:t>
            </w:r>
          </w:p>
          <w:p w:rsidR="00CA55D1" w:rsidRDefault="00CA55D1" w:rsidP="00CA55D1">
            <w:pPr>
              <w:pStyle w:val="normal0"/>
              <w:numPr>
                <w:ilvl w:val="0"/>
                <w:numId w:val="3"/>
              </w:numPr>
            </w:pPr>
            <w:r>
              <w:t>Class characteristics, group conduct, authority</w:t>
            </w:r>
          </w:p>
          <w:p w:rsidR="00CA55D1" w:rsidRDefault="00CA55D1" w:rsidP="00CA55D1">
            <w:pPr>
              <w:pStyle w:val="normal0"/>
            </w:pPr>
            <w:r>
              <w:t xml:space="preserve">Correct answer is A </w:t>
            </w:r>
          </w:p>
          <w:p w:rsidR="006B3802" w:rsidRDefault="006B3802" w:rsidP="00CA55D1">
            <w:pPr>
              <w:pStyle w:val="normal0"/>
            </w:pPr>
            <w:r>
              <w:t>Time stamp: 7:38/36:09</w:t>
            </w: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D. Goal: Embed reasoning in answers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How to write the PI question</w:t>
      </w:r>
      <w:r>
        <w:rPr>
          <w:rFonts w:ascii="Times New Roman" w:eastAsia="Times New Roman" w:hAnsi="Times New Roman" w:cs="Times New Roman"/>
        </w:rPr>
        <w:t>: The question describes a phenomenon or a situation. Choices include not just what happens but also possible reasons including plausible but wrong reasons. Different choices can correspond to multiple reasons for the same outcome.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Examples (note that these are merely ideas – you have to write the full question and choices):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…slower since gravity is acting against it;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… slower since there is friction</w:t>
      </w:r>
    </w:p>
    <w:tbl>
      <w:tblPr>
        <w:tblStyle w:val="a2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B3802" w:rsidRDefault="00BB5D18">
            <w:pPr>
              <w:pStyle w:val="normal0"/>
            </w:pPr>
            <w:r>
              <w:t>Q.</w:t>
            </w:r>
            <w:r w:rsidR="006B3802">
              <w:t xml:space="preserve"> 4. In a classroom scenario, the power relations that exist. Where are they manifested?</w:t>
            </w:r>
          </w:p>
          <w:p w:rsidR="006B3802" w:rsidRDefault="006B3802">
            <w:pPr>
              <w:pStyle w:val="normal0"/>
            </w:pPr>
            <w:r>
              <w:lastRenderedPageBreak/>
              <w:t>A. In the relation between the more intelligent students and the less intelligent ones</w:t>
            </w:r>
          </w:p>
          <w:p w:rsidR="006B3802" w:rsidRDefault="006B3802">
            <w:pPr>
              <w:pStyle w:val="normal0"/>
            </w:pPr>
            <w:r>
              <w:t>B. in the relation between the physically stronger students and the weaker ones</w:t>
            </w:r>
          </w:p>
          <w:p w:rsidR="006B3802" w:rsidRDefault="006B3802">
            <w:pPr>
              <w:pStyle w:val="normal0"/>
            </w:pPr>
            <w:r>
              <w:t>C. in the relation between the teacher and the students</w:t>
            </w:r>
          </w:p>
          <w:p w:rsidR="00A14E81" w:rsidRDefault="006B3802" w:rsidP="006B3802">
            <w:pPr>
              <w:pStyle w:val="normal0"/>
            </w:pPr>
            <w:r>
              <w:t xml:space="preserve">Time stamp: 8:16/36:09 </w:t>
            </w: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E. Goal: Reason using representations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How to write the PI question</w:t>
      </w:r>
      <w:r>
        <w:rPr>
          <w:rFonts w:ascii="Times New Roman" w:eastAsia="Times New Roman" w:hAnsi="Times New Roman" w:cs="Times New Roman"/>
        </w:rPr>
        <w:t>: Give one representation of a scenario or a process. Ask students which of the choices best describes it in a different representation. The question as well as the choices could contain different representations such as diagrams, graphs, equations, words.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>Examples (note that these are merely ideas – you have to write the full question and choices):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Which graph best represents the equation ….?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For the given configuration, what is the pattern of variable X?</w:t>
      </w:r>
    </w:p>
    <w:p w:rsidR="00A14E81" w:rsidRDefault="00637285">
      <w:pPr>
        <w:pStyle w:val="normal0"/>
      </w:pPr>
      <w:r>
        <w:t>·</w:t>
      </w:r>
      <w:r>
        <w:rPr>
          <w:rFonts w:ascii="Times New Roman" w:eastAsia="Times New Roman" w:hAnsi="Times New Roman" w:cs="Times New Roman"/>
        </w:rPr>
        <w:t>What is happening to variable Y at this point in the graph?</w:t>
      </w:r>
    </w:p>
    <w:tbl>
      <w:tblPr>
        <w:tblStyle w:val="a4"/>
        <w:tblW w:w="8925" w:type="dxa"/>
        <w:tblLayout w:type="fixed"/>
        <w:tblLook w:val="0600"/>
      </w:tblPr>
      <w:tblGrid>
        <w:gridCol w:w="360"/>
        <w:gridCol w:w="8565"/>
      </w:tblGrid>
      <w:tr w:rsidR="00A14E81">
        <w:tc>
          <w:tcPr>
            <w:tcW w:w="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</w:tc>
        <w:tc>
          <w:tcPr>
            <w:tcW w:w="85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</w:tc>
      </w:tr>
      <w:tr w:rsidR="00A14E81">
        <w:tc>
          <w:tcPr>
            <w:tcW w:w="3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A14E81">
            <w:pPr>
              <w:pStyle w:val="normal0"/>
            </w:pPr>
          </w:p>
        </w:tc>
        <w:tc>
          <w:tcPr>
            <w:tcW w:w="8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E84AC8">
            <w:pPr>
              <w:pStyle w:val="normal0"/>
            </w:pPr>
            <w:r>
              <w:t>Q. 5. In a classroom scenario, which of these options represent the presence of the rules of conduct?</w:t>
            </w:r>
          </w:p>
          <w:p w:rsidR="00E84AC8" w:rsidRDefault="00E84AC8">
            <w:pPr>
              <w:pStyle w:val="normal0"/>
            </w:pPr>
            <w:r>
              <w:t>Hint: More than one answer is correct</w:t>
            </w:r>
          </w:p>
          <w:p w:rsidR="00E84AC8" w:rsidRDefault="00E84AC8" w:rsidP="00E84AC8">
            <w:pPr>
              <w:pStyle w:val="normal0"/>
              <w:numPr>
                <w:ilvl w:val="0"/>
                <w:numId w:val="4"/>
              </w:numPr>
            </w:pPr>
            <w:r>
              <w:t>The students should come to the class in time</w:t>
            </w:r>
          </w:p>
          <w:p w:rsidR="00E84AC8" w:rsidRDefault="00E84AC8" w:rsidP="00E84AC8">
            <w:pPr>
              <w:pStyle w:val="normal0"/>
              <w:numPr>
                <w:ilvl w:val="0"/>
                <w:numId w:val="4"/>
              </w:numPr>
            </w:pPr>
            <w:r>
              <w:t>The Teacher should come to the class in time</w:t>
            </w:r>
          </w:p>
          <w:p w:rsidR="00E84AC8" w:rsidRDefault="00E84AC8" w:rsidP="00E84AC8">
            <w:pPr>
              <w:pStyle w:val="normal0"/>
              <w:numPr>
                <w:ilvl w:val="0"/>
                <w:numId w:val="4"/>
              </w:numPr>
            </w:pPr>
            <w:r>
              <w:t>The students should use mobile phones in the class</w:t>
            </w:r>
          </w:p>
          <w:p w:rsidR="00E84AC8" w:rsidRDefault="00E84AC8" w:rsidP="00E84AC8">
            <w:pPr>
              <w:pStyle w:val="normal0"/>
            </w:pPr>
            <w:r>
              <w:t xml:space="preserve">Answer: A&amp; B are correct </w:t>
            </w:r>
          </w:p>
          <w:p w:rsidR="003A472B" w:rsidRDefault="003A472B" w:rsidP="00E84AC8">
            <w:pPr>
              <w:pStyle w:val="normal0"/>
            </w:pPr>
            <w:r>
              <w:t xml:space="preserve">Time stamp: 13:35/36:09 </w:t>
            </w:r>
          </w:p>
          <w:tbl>
            <w:tblPr>
              <w:tblStyle w:val="a3"/>
              <w:tblW w:w="575" w:type="dxa"/>
              <w:tblLayout w:type="fixed"/>
              <w:tblLook w:val="0600"/>
            </w:tblPr>
            <w:tblGrid>
              <w:gridCol w:w="575"/>
            </w:tblGrid>
            <w:tr w:rsidR="00A14E81">
              <w:tc>
                <w:tcPr>
                  <w:tcW w:w="575" w:type="dxa"/>
                  <w:shd w:val="clear" w:color="auto" w:fill="FFFFF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A14E81" w:rsidRDefault="00A14E81">
                  <w:pPr>
                    <w:pStyle w:val="normal0"/>
                  </w:pPr>
                </w:p>
              </w:tc>
            </w:tr>
          </w:tbl>
          <w:p w:rsidR="00A14E81" w:rsidRDefault="00A14E81">
            <w:pPr>
              <w:pStyle w:val="normal0"/>
            </w:pP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F. Goal: As a stepping stone to problem-solving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the PI question: </w:t>
      </w:r>
      <w:r>
        <w:rPr>
          <w:rFonts w:ascii="Times New Roman" w:eastAsia="Times New Roman" w:hAnsi="Times New Roman" w:cs="Times New Roman"/>
        </w:rPr>
        <w:t xml:space="preserve">The goal of this PI question is to help students through the steps of a complex problem without solving it for them yourself. Break up the analytical problem into steps. Convert one or more step into a PI question. This step can involve choice of principles needed to solve the problem, drawing graphs / diagrams needed to solve the problem, setting up of the mathematical equations, etc. See the example of the mid-sem question in main workshop slides, how it was converted from a full problem to a series of PI questions.  </w:t>
      </w:r>
    </w:p>
    <w:tbl>
      <w:tblPr>
        <w:tblStyle w:val="a5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3A472B">
            <w:pPr>
              <w:pStyle w:val="normal0"/>
            </w:pPr>
            <w:r>
              <w:t xml:space="preserve">Q. 6. </w:t>
            </w:r>
            <w:r w:rsidR="00F15994">
              <w:t>Based on this lecture, identify the various steps to conduct a scientific sociological study. The research problem is: Is suicide linked to some specific factors? Base your answer on the study by Emile Durkheim.</w:t>
            </w:r>
          </w:p>
          <w:p w:rsidR="00F15994" w:rsidRDefault="00F15994">
            <w:pPr>
              <w:pStyle w:val="normal0"/>
            </w:pPr>
            <w:r>
              <w:t>Time stamp: 21:49/36:09 to 25:59/36:09</w:t>
            </w:r>
          </w:p>
          <w:p w:rsidR="00A14E81" w:rsidRDefault="00A14E81">
            <w:pPr>
              <w:pStyle w:val="normal0"/>
            </w:pP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G. Goal: Recall point from previous lecture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the question. </w:t>
      </w:r>
      <w:r>
        <w:rPr>
          <w:rFonts w:ascii="Times New Roman" w:eastAsia="Times New Roman" w:hAnsi="Times New Roman" w:cs="Times New Roman"/>
        </w:rPr>
        <w:t xml:space="preserve">These are easier questions than some of the above. The goal is to recap ideas from the previous lecture which are needed in today’s class. Give as opening activity of a class. Can </w:t>
      </w:r>
      <w:r>
        <w:rPr>
          <w:rFonts w:ascii="Times New Roman" w:eastAsia="Times New Roman" w:hAnsi="Times New Roman" w:cs="Times New Roman"/>
        </w:rPr>
        <w:lastRenderedPageBreak/>
        <w:t xml:space="preserve">replace traditional “Summary of last class” slide. Helpful in getting students to settle down. In the question, ask students to identify definition or give straightforward application of concepts.  </w:t>
      </w:r>
    </w:p>
    <w:tbl>
      <w:tblPr>
        <w:tblStyle w:val="a6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A472B" w:rsidRDefault="003A472B">
            <w:pPr>
              <w:pStyle w:val="normal0"/>
            </w:pPr>
            <w:r>
              <w:t>Q. 7. Based on this lecture, write a summary of the three characteristics that are present in a classroom scenario.</w:t>
            </w:r>
          </w:p>
          <w:p w:rsidR="00A14E81" w:rsidRDefault="003A472B" w:rsidP="003A472B">
            <w:pPr>
              <w:pStyle w:val="normal0"/>
            </w:pPr>
            <w:r>
              <w:t xml:space="preserve">Time stamp: 8:17/36:09 to 18:04/36:09 </w:t>
            </w:r>
          </w:p>
        </w:tc>
      </w:tr>
    </w:tbl>
    <w:p w:rsidR="00A14E81" w:rsidRDefault="00A14E81">
      <w:pPr>
        <w:pStyle w:val="normal0"/>
      </w:pP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b/>
        </w:rPr>
        <w:t>H. Goal: Survey questions / personal opinion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  <w:i/>
        </w:rPr>
        <w:t xml:space="preserve">How to write such PI questions: </w:t>
      </w:r>
      <w:r>
        <w:rPr>
          <w:rFonts w:ascii="Times New Roman" w:eastAsia="Times New Roman" w:hAnsi="Times New Roman" w:cs="Times New Roman"/>
        </w:rPr>
        <w:t xml:space="preserve">Use such questions as -  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a) a means to get group information about the class (</w:t>
      </w:r>
      <w:r>
        <w:rPr>
          <w:rFonts w:ascii="Times New Roman" w:eastAsia="Times New Roman" w:hAnsi="Times New Roman" w:cs="Times New Roman"/>
          <w:i/>
        </w:rPr>
        <w:t xml:space="preserve">Examples: </w:t>
      </w:r>
      <w:r>
        <w:rPr>
          <w:rFonts w:ascii="Times New Roman" w:eastAsia="Times New Roman" w:hAnsi="Times New Roman" w:cs="Times New Roman"/>
        </w:rPr>
        <w:t>how many know programming to level X, level Y …)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b) feedback for instructor on own teaching practice (</w:t>
      </w:r>
      <w:r>
        <w:rPr>
          <w:rFonts w:ascii="Times New Roman" w:eastAsia="Times New Roman" w:hAnsi="Times New Roman" w:cs="Times New Roman"/>
          <w:i/>
        </w:rPr>
        <w:t xml:space="preserve">Examples: </w:t>
      </w:r>
      <w:r>
        <w:rPr>
          <w:rFonts w:ascii="Times New Roman" w:eastAsia="Times New Roman" w:hAnsi="Times New Roman" w:cs="Times New Roman"/>
        </w:rPr>
        <w:t>pace too fast/ slow, exam difficult/ easy, last lecture understood / not)</w:t>
      </w:r>
    </w:p>
    <w:p w:rsidR="00A14E81" w:rsidRDefault="00637285">
      <w:pPr>
        <w:pStyle w:val="normal0"/>
      </w:pPr>
      <w:r>
        <w:rPr>
          <w:rFonts w:ascii="Times New Roman" w:eastAsia="Times New Roman" w:hAnsi="Times New Roman" w:cs="Times New Roman"/>
        </w:rPr>
        <w:t>c) get an opinion of what students think about an open-ended issue (</w:t>
      </w:r>
      <w:r>
        <w:rPr>
          <w:rFonts w:ascii="Times New Roman" w:eastAsia="Times New Roman" w:hAnsi="Times New Roman" w:cs="Times New Roman"/>
          <w:i/>
        </w:rPr>
        <w:t xml:space="preserve">Examples: </w:t>
      </w:r>
      <w:r>
        <w:rPr>
          <w:rFonts w:ascii="Times New Roman" w:eastAsia="Times New Roman" w:hAnsi="Times New Roman" w:cs="Times New Roman"/>
        </w:rPr>
        <w:t>energy, climate change, policy …)</w:t>
      </w:r>
    </w:p>
    <w:tbl>
      <w:tblPr>
        <w:tblStyle w:val="a7"/>
        <w:tblW w:w="88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/>
      </w:tblPr>
      <w:tblGrid>
        <w:gridCol w:w="8880"/>
      </w:tblGrid>
      <w:tr w:rsidR="00A14E81">
        <w:tc>
          <w:tcPr>
            <w:tcW w:w="8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14E81" w:rsidRDefault="00F15994" w:rsidP="00F15994">
            <w:pPr>
              <w:pStyle w:val="normal0"/>
            </w:pPr>
            <w:r>
              <w:t xml:space="preserve">Q. 8. In your opinion, how much the social detachment leads to the tendency of suicide. Give your answer in 50-75 words. </w:t>
            </w:r>
          </w:p>
          <w:p w:rsidR="00615C75" w:rsidRDefault="00615C75" w:rsidP="00F15994">
            <w:pPr>
              <w:pStyle w:val="normal0"/>
            </w:pPr>
            <w:r>
              <w:t>Time stamp: 26:34/36:09</w:t>
            </w:r>
          </w:p>
        </w:tc>
      </w:tr>
    </w:tbl>
    <w:p w:rsidR="00A14E81" w:rsidRDefault="00A14E81">
      <w:pPr>
        <w:pStyle w:val="normal0"/>
      </w:pPr>
    </w:p>
    <w:p w:rsidR="004E4EC2" w:rsidRDefault="004E4EC2">
      <w:pPr>
        <w:pStyle w:val="normal0"/>
        <w:rPr>
          <w:rFonts w:ascii="Times New Roman" w:hAnsi="Times New Roman"/>
          <w:b/>
          <w:szCs w:val="22"/>
        </w:rPr>
      </w:pPr>
      <w:r w:rsidRPr="004E4EC2">
        <w:rPr>
          <w:rFonts w:ascii="Times New Roman" w:hAnsi="Times New Roman"/>
          <w:b/>
          <w:szCs w:val="22"/>
        </w:rPr>
        <w:t>Part 3 – Challenges, Best Practices and Resources</w:t>
      </w:r>
    </w:p>
    <w:p w:rsidR="004E4EC2" w:rsidRDefault="004E4EC2">
      <w:pPr>
        <w:pStyle w:val="normal0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Refer to the slide “Online_PeerInstruction_Set5.pdf”</w:t>
      </w:r>
    </w:p>
    <w:p w:rsidR="004E4EC2" w:rsidRDefault="004E4EC2">
      <w:pPr>
        <w:pStyle w:val="normal0"/>
        <w:rPr>
          <w:rFonts w:ascii="Times New Roman" w:hAnsi="Times New Roman"/>
          <w:szCs w:val="22"/>
        </w:rPr>
      </w:pPr>
    </w:p>
    <w:p w:rsidR="004E4EC2" w:rsidRPr="004E4EC2" w:rsidRDefault="004E4EC2" w:rsidP="004E4EC2">
      <w:pPr>
        <w:pStyle w:val="normal0"/>
        <w:rPr>
          <w:rFonts w:ascii="Times New Roman" w:hAnsi="Times New Roman"/>
          <w:b/>
          <w:szCs w:val="22"/>
        </w:rPr>
      </w:pPr>
      <w:r w:rsidRPr="004E4EC2">
        <w:rPr>
          <w:rFonts w:ascii="Times New Roman" w:hAnsi="Times New Roman"/>
          <w:b/>
          <w:szCs w:val="22"/>
        </w:rPr>
        <w:t>Part 4 (Optional): Conduct an education research study</w:t>
      </w:r>
    </w:p>
    <w:p w:rsidR="004E4EC2" w:rsidRPr="004E4EC2" w:rsidRDefault="004E4EC2" w:rsidP="004E4EC2">
      <w:pPr>
        <w:pStyle w:val="normal0"/>
        <w:rPr>
          <w:rFonts w:ascii="Times New Roman" w:hAnsi="Times New Roman"/>
          <w:szCs w:val="22"/>
        </w:rPr>
      </w:pPr>
      <w:r w:rsidRPr="004E4EC2">
        <w:rPr>
          <w:rFonts w:ascii="Times New Roman" w:hAnsi="Times New Roman"/>
          <w:szCs w:val="22"/>
        </w:rPr>
        <w:t xml:space="preserve">If you are interested in determining the effectiveness of your implementation, beyond informally asking a few students for their opinion, then contact </w:t>
      </w:r>
      <w:hyperlink r:id="rId7" w:history="1">
        <w:r w:rsidRPr="004E4EC2">
          <w:rPr>
            <w:rStyle w:val="Hyperlink"/>
            <w:rFonts w:ascii="Times New Roman" w:hAnsi="Times New Roman"/>
            <w:szCs w:val="22"/>
          </w:rPr>
          <w:t>convener.et@iitb.ac.in</w:t>
        </w:r>
      </w:hyperlink>
      <w:r w:rsidRPr="004E4EC2">
        <w:rPr>
          <w:rFonts w:ascii="Times New Roman" w:hAnsi="Times New Roman"/>
          <w:szCs w:val="22"/>
        </w:rPr>
        <w:t xml:space="preserve"> . Research scholars from the IDP-ET will be happy to work with you to structure an education research study for your </w:t>
      </w:r>
      <w:r w:rsidR="00637285">
        <w:rPr>
          <w:rFonts w:ascii="Times New Roman" w:hAnsi="Times New Roman"/>
          <w:szCs w:val="22"/>
        </w:rPr>
        <w:t>PI</w:t>
      </w:r>
      <w:bookmarkStart w:id="0" w:name="_GoBack"/>
      <w:bookmarkEnd w:id="0"/>
      <w:r w:rsidRPr="004E4EC2">
        <w:rPr>
          <w:rFonts w:ascii="Times New Roman" w:hAnsi="Times New Roman"/>
          <w:szCs w:val="22"/>
        </w:rPr>
        <w:t xml:space="preserve"> activity.</w:t>
      </w:r>
    </w:p>
    <w:sectPr w:rsidR="004E4EC2" w:rsidRPr="004E4EC2" w:rsidSect="004C30C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B97038"/>
    <w:multiLevelType w:val="hybridMultilevel"/>
    <w:tmpl w:val="A1302FF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8E756E"/>
    <w:multiLevelType w:val="hybridMultilevel"/>
    <w:tmpl w:val="D1B6D6A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5C2C6E"/>
    <w:multiLevelType w:val="hybridMultilevel"/>
    <w:tmpl w:val="D026E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C072B"/>
    <w:multiLevelType w:val="hybridMultilevel"/>
    <w:tmpl w:val="5A3AFAB6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720"/>
  <w:characterSpacingControl w:val="doNotCompress"/>
  <w:compat/>
  <w:rsids>
    <w:rsidRoot w:val="00A14E81"/>
    <w:rsid w:val="001E0668"/>
    <w:rsid w:val="003A472B"/>
    <w:rsid w:val="004C30C8"/>
    <w:rsid w:val="004E4EC2"/>
    <w:rsid w:val="00565682"/>
    <w:rsid w:val="005B3342"/>
    <w:rsid w:val="005E49DB"/>
    <w:rsid w:val="005F6208"/>
    <w:rsid w:val="00615C75"/>
    <w:rsid w:val="00637285"/>
    <w:rsid w:val="0068190F"/>
    <w:rsid w:val="00690E17"/>
    <w:rsid w:val="006B3802"/>
    <w:rsid w:val="006E6E0F"/>
    <w:rsid w:val="00A14E81"/>
    <w:rsid w:val="00B313F0"/>
    <w:rsid w:val="00B33075"/>
    <w:rsid w:val="00BB1E38"/>
    <w:rsid w:val="00BB5D18"/>
    <w:rsid w:val="00CA55D1"/>
    <w:rsid w:val="00DA7A79"/>
    <w:rsid w:val="00E72417"/>
    <w:rsid w:val="00E84AC8"/>
    <w:rsid w:val="00F159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0C8"/>
  </w:style>
  <w:style w:type="paragraph" w:styleId="Heading1">
    <w:name w:val="heading 1"/>
    <w:basedOn w:val="normal0"/>
    <w:next w:val="normal0"/>
    <w:rsid w:val="004C30C8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rsid w:val="004C30C8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rsid w:val="004C30C8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rsid w:val="004C30C8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rsid w:val="004C30C8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rsid w:val="004C30C8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4C30C8"/>
  </w:style>
  <w:style w:type="paragraph" w:styleId="Title">
    <w:name w:val="Title"/>
    <w:basedOn w:val="normal0"/>
    <w:next w:val="normal0"/>
    <w:rsid w:val="004C30C8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rsid w:val="004C30C8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rsid w:val="004C30C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4C30C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4C30C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4C30C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4C30C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4C30C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rsid w:val="004C30C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rsid w:val="004C30C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4C30C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BB1E38"/>
    <w:pPr>
      <w:spacing w:line="240" w:lineRule="auto"/>
    </w:pPr>
    <w:rPr>
      <w:rFonts w:ascii="Calibri" w:eastAsia="MS Mincho" w:hAnsi="Calibri" w:cs="Mangal"/>
      <w:color w:val="auto"/>
      <w:lang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BB1E3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B1E3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BB1E38"/>
    <w:pPr>
      <w:spacing w:line="240" w:lineRule="auto"/>
    </w:pPr>
    <w:rPr>
      <w:rFonts w:ascii="Calibri" w:eastAsia="ＭＳ 明朝" w:hAnsi="Calibri" w:cs="Mangal"/>
      <w:color w:val="auto"/>
      <w:lang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BB1E3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B1E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vener.et@iitb.ac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aqwNQuBNwGo" TargetMode="External"/><Relationship Id="rId5" Type="http://schemas.openxmlformats.org/officeDocument/2006/relationships/hyperlink" Target="http://www.et.iitb.ac.in/TeachingStrategies.html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1282</Words>
  <Characters>7313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 Activity Constructor.docx</vt:lpstr>
    </vt:vector>
  </TitlesOfParts>
  <Company>IIT Bombay</Company>
  <LinksUpToDate>false</LinksUpToDate>
  <CharactersWithSpaces>8578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 Activity Constructor.docx</dc:title>
  <dc:creator>Acer</dc:creator>
  <cp:lastModifiedBy>Acer</cp:lastModifiedBy>
  <cp:revision>5</cp:revision>
  <dcterms:created xsi:type="dcterms:W3CDTF">2018-11-25T05:54:00Z</dcterms:created>
  <dcterms:modified xsi:type="dcterms:W3CDTF">2018-11-25T08:53:00Z</dcterms:modified>
</cp:coreProperties>
</file>